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erriweather" w:cs="Merriweather" w:eastAsia="Merriweather" w:hAnsi="Merriweather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Taller de crónica urgente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57958984375" w:line="240" w:lineRule="auto"/>
        <w:ind w:left="0" w:right="0" w:firstLine="0"/>
        <w:jc w:val="center"/>
        <w:rPr>
          <w:rFonts w:ascii="Merriweather" w:cs="Merriweather" w:eastAsia="Merriweather" w:hAnsi="Merriweather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erriweather" w:cs="Merriweather" w:eastAsia="Merriweather" w:hAnsi="Merriweather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periodismo narrativo cuando no hay tiempo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8.179931640625" w:line="240" w:lineRule="auto"/>
        <w:ind w:left="16.060028076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Presentación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72.61817932128906" w:lineRule="auto"/>
        <w:ind w:left="1.97998046875" w:right="0" w:firstLine="15.400085449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Este taller no es una clase magistral ni un curso de periodismo. Este taller es una hipótesis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abierta a discusiones. Es una hipótesis de trabajo. La escritura es un ejercicio individual,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pero la construcción de sentido es colectiva. Dos notas sobre el velorio de Maradona se van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 disputar, quieran o no, el sentido del hecho. ¿Por qué elegir una estrategia narrativa para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disputar el sentido cuando solemos tener poco tiempo y mucha dispersión? ¿Cómo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aplicamos el método de las viejas redacciones al periodismo literario? ¿Qué recursos son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más convenientes? Mecánica de la previsualización y recursos extra periodísticos ¿Hay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límites? ¿Cuáles son? No hay una caída de lectores; ganas de leer sobran. Lo que hay 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una fragmentación de los lectores y del mundo. La dispersión de la atención no sólo está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vinculada con las distracciones múltiples -apps, múltiples dispositivos, etc- sino también con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nuestra parálisis creativa para imaginar nuevas formas de narrar. Los lugares comunes, las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frases hechas y la solemnidad, entre otros, atentan contra esa necesidad. Pero hay una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certeza: no hace falta ningún talento para construir nuevas formas de narrar. Hace falta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trabajo, ejercitar el músculo. Y eso es lo que vamos a hacer en este taller: contar historias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que todavía están sucediendo. Vamos a trabajar sobre un texto vivo que será individual pero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con aportes y discusiones colectivas.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599853515625" w:line="240" w:lineRule="auto"/>
        <w:ind w:left="15.839996337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40" w:lineRule="auto"/>
        <w:ind w:left="17.38006591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Emiliano Gullo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3.2598876953125" w:line="240" w:lineRule="auto"/>
        <w:ind w:left="10.339965820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Contenidos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40" w:lineRule="auto"/>
        <w:ind w:left="10.339965820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Capítulo 1. Romper el status quo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72.61817932128906" w:lineRule="auto"/>
        <w:ind w:left="6.820068359375" w:right="98.53515625" w:firstLine="10.11993408203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De la transgresión a la solemnidad, el bidet de Duchamp. El contexto histórico y 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necesidad de romper el status quo para que los textos sigan vivos. Imaginar nuevas formas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de narrar para escapar a los lugares comunes. El fantasma del autoplagio. Ubicuidad del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cronista y punto de entrada en la historia. La importancia del sentido. Métodos para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recopilar testimonios y no perder horas desgrabando. Cómo buscar (y encontrar) 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comienzo, el eje, y el final de la crónica. Dejarse atravesar por la historia. Cualquier hecho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puede ser fantástico. Cualquier hecho fantástico puede ser un bodrio. La manera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contarlo es la diferencia. Cuándo se del lugar. Cómo ponderar los momentos. Lectura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situación y riesgos. El mito elitista del talento. Ni magia genética. Trabajo. El trabajo del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cronista, una práctica individual y construcción colectiva del sentido. Importancia 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compartir las historias, las ideas. Cualquier persona puede aportar un dato clave, un giro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especial, que le de brillo a la narración.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.339965820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Capítulo 2. La primera escena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72.61817932128906" w:lineRule="auto"/>
        <w:ind w:left="2.859954833984375" w:right="62.0556640625" w:firstLine="13.2000732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La primera escena. ¿Mirada de dron o mirada zoom? ¿Qué nos aporta cada uno? ¿Quién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golpea primero? ¿El narrador o narradora o el lector o lectora? Modos de entrar en las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historias. Modelos y posibilidades. El factor emocional de la narración. Fuerza y sutileza,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escribir es pescar. Robar la atención. El territorio, el primer personaje de la historia. Narrar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vs escenificar. No todos los personajes funcionan. Cómo elegir cada uno y por qué. 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búsqueda del método propio. La búsqueda del propio estilo. Iluminación de teatro en 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periodismo narrativo vs iluminación de cancha de fútbol en el periodismo informativo. Teoría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circular del texto. El conflicto, primer objetivo. Diferencia con el tema. Capitalización de los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imponderables. No hay nada que, a priori, no funcione. Todo funciona si hace sistema.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Narración como agua. Be like water.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60595703125" w:line="240" w:lineRule="auto"/>
        <w:ind w:left="10.339965820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Capítulo 3. El mito elitista del talento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72.61817932128906" w:lineRule="auto"/>
        <w:ind w:left="6.820068359375" w:right="44.1064453125" w:firstLine="9.459991455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Modelos de estilos narrativos. La defensa del texto empieza en el sumario y no termina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hasta que se publica. Confiar en el trabajo de uno mismo. Importancia de 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extemporaneidad. Conveniencia y formas para incorporar elementos extra periodísticos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(libros clásicos, películas, pinturas, etc). Las herramientas y los recursos que podemos usar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de la literatura: figuras retóricas, etc. Y otros recursos. La primera o la tercera persona.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¿Qué y cuándo convienen? La sonoridad; las crónicas también tienen música. Confiar 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los lectores y asumir el riesgo de no explicar todo. Técnicas para expresar una sentencia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pero que llegue como un suspiro. Los detalles de puntuación no son un detalle. La conexión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de los párrafos; clave para que el texto tenga una estructura sólida. Contemos con calma;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se nota cuando nos queremos ir de las historias.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599853515625" w:line="240" w:lineRule="auto"/>
        <w:ind w:left="10.339965820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Capítulo 4. Periodismo en primera persona / ¿Cómo cerramos un texto?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72.61817932128906" w:lineRule="auto"/>
        <w:ind w:left="0" w:right="25.540771484375" w:firstLine="16.940002441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Posibilidades y alcances del Yo como estrategia narrativa. ¿Cuándo y qué historia pide 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uso de la primera persona? ¿Hay límites? Modelos híbridos y modelos totales. Diferencias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entre los territorios de trabajo. El peligro de caer -y terminar- en la anécdota. La superación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del yo, la fase superior de la primera persona. Correcciones y revisiones finales de todos los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textos de los talleristas. La importancia del final en las historias. Cómo se conecta con 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principio. Cierre no es lo mismo que final. Cómo jugar con eso. Releer como práctica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obsesiva. Sonoridad del texto final. Corrección y reescritura. Enamoramientos tóxicos.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Aprender a desapegarse de párrafos y palabras que no terminan de funcionar. El título 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del editor. Pero también es nuestro. La edición final, la segunda obsesión del cronista. Un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mal título en un buen texto es un pura sangre con la pata esguinzada.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599853515625" w:line="240" w:lineRule="auto"/>
        <w:ind w:left="15.839996337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Destinararies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72.61817932128906" w:lineRule="auto"/>
        <w:ind w:left="8.58001708984375" w:right="45.0732421875" w:firstLine="8.80004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Estudiantes y profesionales de ciencias sociales, periodistas, y cualquier persona que tenga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curiosidad por la crónica y la escritura.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599853515625" w:line="240" w:lineRule="auto"/>
        <w:ind w:left="16.060028076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Bibliografía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.060028076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Leila Guerriero, Buscando a Nicanor, Babelia, Diario El País.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60498046875" w:line="272.61817932128906" w:lineRule="auto"/>
        <w:ind w:left="8.13995361328125" w:right="135.44677734375" w:firstLine="6.380004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highlight w:val="white"/>
          <w:u w:val="single"/>
          <w:vertAlign w:val="baseline"/>
          <w:rtl w:val="0"/>
        </w:rPr>
        <w:t xml:space="preserve">http://www.latinamericanliteraturetoday.org/es/2018/febrerobuscando-nicanor-de-leila-guerri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ero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60595703125" w:line="240" w:lineRule="auto"/>
        <w:ind w:left="16.060028076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Leila Guerriero, Qué es el periodismo literario, Revista Anfibia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604980468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http://revistaanfibia.com/cronica/que-es-el-periodismo-literario/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72.61817932128906" w:lineRule="auto"/>
        <w:ind w:left="14.51995849609375" w:right="1262.6202392578125" w:hanging="14.519958496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Alejandro Seselovsky, ¿No pensaste que podía doler? La Agenda Buenos Aires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https://laagenda.buenosaires.gob.ar/post/175814025035/hijo-de-muqui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60595703125" w:line="240" w:lineRule="auto"/>
        <w:ind w:left="17.59994506835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Historia de un cronista imaginativo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604980468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https://www.lanacion.com.ar/cultura/la-revista-txt-pidio-disculpas-a-sus-lectores-nid494781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72.61817932128906" w:lineRule="auto"/>
        <w:ind w:left="14.51995849609375" w:right="1377.1722412109375" w:hanging="11.879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Wag the dog; es una escena clave pero si pueden ver la película entera, mejor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https://www.youtube.com/watch?v=nESREhQu25A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60595703125" w:line="240" w:lineRule="auto"/>
        <w:ind w:left="5.0599670410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Tali Goldman. Cuando la política oye a las feministas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604980468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http://revistaanfibia.com/cronica/aborto-politica-feministas/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40" w:lineRule="auto"/>
        <w:ind w:left="17.38006591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Un niño manchado de petróleo, Joseph Zárate, Revista 5W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59887695312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https://www.revista5w.com/temas/planeta/un-nino-manchado-de-petroleo-7611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40" w:lineRule="auto"/>
        <w:ind w:left="16.060028076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Leila Guerriero, Buscando a Nicanor, Babelia, Diario El País.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598876953125" w:line="272.61817932128906" w:lineRule="auto"/>
        <w:ind w:left="8.13995361328125" w:right="135.44677734375" w:firstLine="6.38000488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highlight w:val="white"/>
          <w:u w:val="single"/>
          <w:vertAlign w:val="baseline"/>
          <w:rtl w:val="0"/>
        </w:rPr>
        <w:t xml:space="preserve">http://www.latinamericanliteraturetoday.org/es/2018/febrerobuscando-nicanor-de-leila-guerri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ero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59985351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Agustina Lanza; Juventud Feminista, Revista Anfibia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59887695312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http://revistaanfibia.com/cronica/juventud-feminista/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72.61817932128906" w:lineRule="auto"/>
        <w:ind w:left="14.51995849609375" w:right="348.153076171875" w:firstLine="2.86010742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Emiliano Gullo, Armados, uniformados y movilizados, Revista Anfibia;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http://revistaanfibia.com/cronica/policia-bonaerense-armados-uniformados-y-movilizados/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599853515625" w:line="240" w:lineRule="auto"/>
        <w:ind w:left="16.940002441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Diego Torres, Silencio mortal en el Mineirao, Diario El País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598876953125" w:line="490.7127571105957" w:lineRule="auto"/>
        <w:ind w:left="16.060028076171875" w:right="1144.0423583984375" w:hanging="1.540069580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https://elpais.com/deportes/2014/06/28/mundial_futbol/1403983869_435440.html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catedral, Richard Carver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4399414062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https://capellasantroc.cat/wp- content/uploads/RCARVER_CATEDRAL_CASTELLANO.pdf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40" w:lineRule="auto"/>
        <w:ind w:left="16.719970703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Nadie Nunca Nada, Juan José Saer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59887695312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http://recursosbiblio.url.edu.gt/publicjlg/Lib/2017/saer/Nad_nun.pdf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40" w:lineRule="auto"/>
        <w:ind w:left="17.38006591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El siglo de las luces, Alejo Carpentier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59887695312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http://www.cubanamera.org/Documentos/Carpentier_Alejo_- _El_siglo_de_las_luces.pdf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72.61817932128906" w:lineRule="auto"/>
        <w:ind w:left="14.51995849609375" w:right="1262.6202392578125" w:hanging="14.519958496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Alejandro Seselovsky, ¿No pensaste que podía doler? La Agenda Buenos Aires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https://laagenda.buenosaires.gob.ar/post/175814025035/hijo-de-muqui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.87997436523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Victoria Solano, Disparen a los indios: un diario del odio en cali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604980468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http://revistaanfibia.com/cronica/disparen-los-indios-diario-del-odio-cali/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Alejandro Seselovsky. La Crónica del deportado. Revista Orsai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4980468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https://revistaorsai.com/la-cronica-del-deportado/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260498046875" w:line="245.35637855529785" w:lineRule="auto"/>
        <w:ind w:left="14.51995849609375" w:right="2086.9586181640625" w:hanging="14.5199584960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Alejandro Seselovsky. Diario de un telemarketer. Revista Rolling Stone.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https://es.scribd.com/document/67116655/Diario-de-Un-Telemarketer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349609375" w:line="240" w:lineRule="auto"/>
        <w:ind w:left="17.38006591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Emiliano Gullo. Capitalismo con tracción a sangre. Revista Anfibia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604980468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https://www.revistaanfibia.com/cronica/capitalismo-traccion-sangre/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40" w:lineRule="auto"/>
        <w:ind w:left="17.38006591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Emiliano Gullo. Es hora de hablar de pitos. Revista Anfibia.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604980468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https://www.revistaanfibia.com/cronica/es-hora-hablar-pitos/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40" w:lineRule="auto"/>
        <w:ind w:left="18.04000854492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Fernanda Nicolini. Apurate a ser madre. Revista Anfibia.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604980468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https://www.revistaanfibia.com/cronica/apurate-a-ser-madre/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40" w:lineRule="auto"/>
        <w:ind w:left="5.93994140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Josefina Licitra. El barrio de las mujeres solas.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59887695312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https://josefinalicitra.wordpress.com/category/cronicas/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72.61817932128906" w:lineRule="auto"/>
        <w:ind w:left="16.719970703125" w:right="155.965576171875" w:firstLine="0.660095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Emiliano Gullo. El robo de arte argentino más misterioso de la historia. Revista Brando / 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Nación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3599853515625" w:line="272.61817932128906" w:lineRule="auto"/>
        <w:ind w:left="9.019927978515625" w:right="70.628662109375" w:firstLine="5.5000305175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highlight w:val="white"/>
          <w:u w:val="single"/>
          <w:vertAlign w:val="baseline"/>
          <w:rtl w:val="0"/>
        </w:rPr>
        <w:t xml:space="preserve">https://www.lanacion.com.ar/lifestyle/apolinar-moldes-el-robo-arte-argentino-mas-nid234342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8/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3599853515625" w:line="240" w:lineRule="auto"/>
        <w:ind w:left="17.38006591796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Emilio Cicco. Yo fui un porno star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598876953125" w:line="272.61817932128906" w:lineRule="auto"/>
        <w:ind w:left="9.459991455078125" w:right="13.304443359375" w:hanging="5.5000305175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highlight w:val="white"/>
          <w:u w:val="single"/>
          <w:vertAlign w:val="baseline"/>
          <w:rtl w:val="0"/>
        </w:rPr>
        <w:t xml:space="preserve">ttps://books.google.com.ar/books?id=TWuSIKz8w1gC&amp;printsec=frontcover&amp;dq=emilio+cicco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&amp;hl=es&amp;sa=X&amp;redir_esc=y#v=onepage&amp;q=emilio%20cicco&amp;f=false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72.61817932128906" w:lineRule="auto"/>
        <w:ind w:left="14.080047607421875" w:right="301.63330078125" w:firstLine="2.8599548339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2108.800048828125" w:top="1429.599609375" w:left="1440" w:right="1423.9770507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Y9ULLfSCkyX7wytAhYiHHHS6nQ==">AMUW2mXUbKcne1nqN1cUfHXvwneo4FL1vYYchQ4ZWvtj5iyVz31O7F/330egv6c5QPndwH2ziBXJmZvNZCI93ZMzAYLQDXQv+bRVdjLJU846fRyprOFDoQ4=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